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  <w:r>
        <w:pict>
          <v:shape id="_x0000_s1026" o:spid="_x0000_s1026" style="position:absolute;left:0pt;margin-left:92.45pt;margin-top:69.6pt;height:58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27" o:spid="_x0000_s1027" style="position:absolute;left:0pt;margin-left:92.35pt;margin-top:69.55pt;height:58.1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28" o:spid="_x0000_s1028" style="position:absolute;left:0pt;margin-left:269.8pt;margin-top:69.6pt;height:58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29" o:spid="_x0000_s1029" style="position:absolute;left:0pt;margin-left:269.75pt;margin-top:69.55pt;height:58.1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0" o:spid="_x0000_s1030" style="position:absolute;left:0pt;margin-left:321.5pt;margin-top:69.6pt;height:58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1" o:spid="_x0000_s1031" style="position:absolute;left:0pt;margin-left:321.4pt;margin-top:69.55pt;height:58.1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2" o:spid="_x0000_s1032" style="position:absolute;left:0pt;margin-left:387.65pt;margin-top:69.6pt;height:58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3" o:spid="_x0000_s1033" style="position:absolute;left:0pt;margin-left:387.6pt;margin-top:69.55pt;height:58.1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4" o:spid="_x0000_s1034" style="position:absolute;left:0pt;margin-left:448.95pt;margin-top:69.6pt;height:58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5" o:spid="_x0000_s1035" style="position:absolute;left:0pt;margin-left:448.9pt;margin-top:69.55pt;height:58.1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6" o:spid="_x0000_s1036" style="position:absolute;left:0pt;margin-left:92.45pt;margin-top:156.8pt;height:135.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7" o:spid="_x0000_s1037" style="position:absolute;left:0pt;margin-left:92.35pt;margin-top:156.75pt;height:135.6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8" o:spid="_x0000_s1038" style="position:absolute;left:0pt;margin-left:269.8pt;margin-top:156.8pt;height:135.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39" o:spid="_x0000_s1039" style="position:absolute;left:0pt;margin-left:269.75pt;margin-top:156.75pt;height:135.6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0" o:spid="_x0000_s1040" style="position:absolute;left:0pt;margin-left:321.5pt;margin-top:156.8pt;height:135.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1" o:spid="_x0000_s1041" style="position:absolute;left:0pt;margin-left:321.4pt;margin-top:156.75pt;height:135.6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2" o:spid="_x0000_s1042" style="position:absolute;left:0pt;margin-left:387.65pt;margin-top:156.8pt;height:135.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3" o:spid="_x0000_s1043" style="position:absolute;left:0pt;margin-left:387.6pt;margin-top:156.75pt;height:135.6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4" o:spid="_x0000_s1044" style="position:absolute;left:0pt;margin-left:448.95pt;margin-top:156.8pt;height:135.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5" o:spid="_x0000_s1045" style="position:absolute;left:0pt;margin-left:448.9pt;margin-top:156.75pt;height:135.6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6" o:spid="_x0000_s1046" style="position:absolute;left:0pt;margin-left:92.45pt;margin-top:306.95pt;height:86.1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7" o:spid="_x0000_s1047" style="position:absolute;left:0pt;margin-left:92.35pt;margin-top:306.85pt;height:86.2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8" o:spid="_x0000_s1048" style="position:absolute;left:0pt;margin-left:269.8pt;margin-top:306.95pt;height:86.1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49" o:spid="_x0000_s1049" style="position:absolute;left:0pt;margin-left:269.75pt;margin-top:306.85pt;height:86.2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0" o:spid="_x0000_s1050" style="position:absolute;left:0pt;margin-left:321.5pt;margin-top:306.95pt;height:86.1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1" o:spid="_x0000_s1051" style="position:absolute;left:0pt;margin-left:321.4pt;margin-top:306.85pt;height:86.2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2" o:spid="_x0000_s1052" style="position:absolute;left:0pt;margin-left:387.65pt;margin-top:306.95pt;height:86.1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3" o:spid="_x0000_s1053" style="position:absolute;left:0pt;margin-left:387.6pt;margin-top:306.85pt;height:86.2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4" o:spid="_x0000_s1054" style="position:absolute;left:0pt;margin-left:448.95pt;margin-top:306.95pt;height:86.1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5" o:spid="_x0000_s1055" style="position:absolute;left:0pt;margin-left:448.9pt;margin-top:306.85pt;height:86.2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6" o:spid="_x0000_s1056" style="position:absolute;left:0pt;margin-left:92.45pt;margin-top:407.7pt;height:73.8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7" o:spid="_x0000_s1057" style="position:absolute;left:0pt;margin-left:92.35pt;margin-top:407.65pt;height:73.95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8" o:spid="_x0000_s1058" style="position:absolute;left:0pt;margin-left:269.8pt;margin-top:407.7pt;height:73.8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59" o:spid="_x0000_s1059" style="position:absolute;left:0pt;margin-left:269.75pt;margin-top:407.65pt;height:73.95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0" o:spid="_x0000_s1060" style="position:absolute;left:0pt;margin-left:321.5pt;margin-top:407.7pt;height:73.8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1" o:spid="_x0000_s1061" style="position:absolute;left:0pt;margin-left:321.4pt;margin-top:407.65pt;height:73.95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2" o:spid="_x0000_s1062" style="position:absolute;left:0pt;margin-left:387.65pt;margin-top:407.7pt;height:73.8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3" o:spid="_x0000_s1063" style="position:absolute;left:0pt;margin-left:387.6pt;margin-top:407.65pt;height:73.95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4" o:spid="_x0000_s1064" style="position:absolute;left:0pt;margin-left:448.95pt;margin-top:407.7pt;height:73.8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5" o:spid="_x0000_s1065" style="position:absolute;left:0pt;margin-left:448.9pt;margin-top:407.65pt;height:73.95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6" o:spid="_x0000_s1066" style="position:absolute;left:0pt;margin-left:50.5pt;margin-top:68.65pt;height:592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7" o:spid="_x0000_s1067" style="position:absolute;left:0pt;margin-left:50.45pt;margin-top:68.6pt;height:592.1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8" o:spid="_x0000_s1068" style="position:absolute;left:0pt;margin-left:92.45pt;margin-top:496.25pt;height:164.4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69" o:spid="_x0000_s1069" style="position:absolute;left:0pt;margin-left:92.35pt;margin-top:496.15pt;height:164.55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0" o:spid="_x0000_s1070" style="position:absolute;left:0pt;margin-left:269.8pt;margin-top:496.25pt;height:164.4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1" o:spid="_x0000_s1071" style="position:absolute;left:0pt;margin-left:269.75pt;margin-top:496.15pt;height:164.55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2" o:spid="_x0000_s1072" style="position:absolute;left:0pt;margin-left:321.5pt;margin-top:496.25pt;height:164.4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3" o:spid="_x0000_s1073" style="position:absolute;left:0pt;margin-left:321.4pt;margin-top:496.15pt;height:164.55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4" o:spid="_x0000_s1074" style="position:absolute;left:0pt;margin-left:387.65pt;margin-top:496.25pt;height:164.4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5" o:spid="_x0000_s1075" style="position:absolute;left:0pt;margin-left:387.6pt;margin-top:496.15pt;height:164.55pt;width:0.95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6" o:spid="_x0000_s1076" style="position:absolute;left:0pt;margin-left:448.95pt;margin-top:496.25pt;height:164.45pt;width:0pt;mso-position-horizontal-relative:page;mso-position-vertical-relative:page;z-index:-251657216;mso-width-relative:page;mso-height-relative:page;" fillcolor="#000000" filled="t" stroked="t" coordsize="100000,100000" path="m0,0l0,10000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7" o:spid="_x0000_s1077" style="position:absolute;left:0pt;margin-left:448.9pt;margin-top:496.15pt;height:164.55pt;width:0.95pt;mso-position-horizontal-relative:page;mso-position-vertical-relative:page;z-index:-251657216;mso-width-relative:page;mso-height-relative:page;" fillcolor="#000000" filled="t" stroked="t" coordsize="100000,100000" path="m0,100000l99999,100000,99999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8" o:spid="_x0000_s1078" style="position:absolute;left:0pt;margin-left:510.2pt;margin-top:69.6pt;height:591.05pt;width:0pt;mso-position-horizontal-relative:page;mso-position-vertical-relative:page;z-index:-251657216;mso-width-relative:page;mso-height-relative:page;" fillcolor="#000000" filled="t" stroked="t" coordsize="100000,100000" path="m0,0l0,99999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79" o:spid="_x0000_s1079" style="position:absolute;left:0pt;margin-left:510.15pt;margin-top:69.55pt;height:591.15pt;width:0.95pt;mso-position-horizontal-relative:page;mso-position-vertical-relative:page;z-index:-251657216;mso-width-relative:page;mso-height-relative:page;" fillcolor="#000000" filled="t" stroked="t" coordsize="100000,100000" path="m0,99999l100000,99999,100000,0,0,0,0,99999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0" o:spid="_x0000_s1080" style="position:absolute;left:0pt;margin-left:51.45pt;margin-top:68.6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1" o:spid="_x0000_s1081" style="position:absolute;left:0pt;margin-left:51.4pt;margin-top:68.55pt;height:0.95pt;width:459.7pt;mso-position-horizontal-relative:page;mso-position-vertical-relative:page;z-index:-251657216;mso-width-relative:page;mso-height-relative:page;" fillcolor="#000000" filled="t" stroked="t" coordsize="100000,100000" path="m0,99999l100000,99999,100000,0,0,0,0,99999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2" o:spid="_x0000_s1082" style="position:absolute;left:0pt;margin-left:51.45pt;margin-top:112.2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3" o:spid="_x0000_s1083" style="position:absolute;left:0pt;margin-left:51.4pt;margin-top:112.15pt;height:0.95pt;width:459.7pt;mso-position-horizontal-relative:page;mso-position-vertical-relative:page;z-index:-251657216;mso-width-relative:page;mso-height-relative:page;" fillcolor="#000000" filled="t" stroked="t" coordsize="100000,100000" path="m0,99999l100000,99999,100000,0,0,0,0,99999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4" o:spid="_x0000_s1084" style="position:absolute;left:0pt;margin-left:51.45pt;margin-top:126.7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5" o:spid="_x0000_s1085" style="position:absolute;left:0pt;margin-left:51.4pt;margin-top:126.7pt;height:0.95pt;width:459.7pt;mso-position-horizontal-relative:page;mso-position-vertical-relative:page;z-index:-251657216;mso-width-relative:page;mso-height-relative:page;" fillcolor="#000000" filled="t" stroked="t" coordsize="100000,100000" path="m0,99999l100000,99999,100000,0,0,0,0,99999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6" o:spid="_x0000_s1086" style="position:absolute;left:0pt;margin-left:51.45pt;margin-top:141.3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7" o:spid="_x0000_s1087" style="position:absolute;left:0pt;margin-left:51.4pt;margin-top:141.2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8" o:spid="_x0000_s1088" style="position:absolute;left:0pt;margin-left:51.45pt;margin-top:155.8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89" o:spid="_x0000_s1089" style="position:absolute;left:0pt;margin-left:51.4pt;margin-top:155.7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0" o:spid="_x0000_s1090" style="position:absolute;left:0pt;margin-left:51.45pt;margin-top:205.2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1" o:spid="_x0000_s1091" style="position:absolute;left:0pt;margin-left:51.4pt;margin-top:205.1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2" o:spid="_x0000_s1092" style="position:absolute;left:0pt;margin-left:51.45pt;margin-top:229.8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3" o:spid="_x0000_s1093" style="position:absolute;left:0pt;margin-left:51.4pt;margin-top:229.8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4" o:spid="_x0000_s1094" style="position:absolute;left:0pt;margin-left:51.45pt;margin-top:266.8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5" o:spid="_x0000_s1095" style="position:absolute;left:0pt;margin-left:51.4pt;margin-top:266.7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6" o:spid="_x0000_s1096" style="position:absolute;left:0pt;margin-left:51.45pt;margin-top:291.4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7" o:spid="_x0000_s1097" style="position:absolute;left:0pt;margin-left:51.4pt;margin-top:291.4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8" o:spid="_x0000_s1098" style="position:absolute;left:0pt;margin-left:51.45pt;margin-top:306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099" o:spid="_x0000_s1099" style="position:absolute;left:0pt;margin-left:51.4pt;margin-top:305.9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0" o:spid="_x0000_s1100" style="position:absolute;left:0pt;margin-left:51.45pt;margin-top:330.6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1" o:spid="_x0000_s1101" style="position:absolute;left:0pt;margin-left:51.4pt;margin-top:330.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2" o:spid="_x0000_s1102" style="position:absolute;left:0pt;margin-left:51.45pt;margin-top:367.5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3" o:spid="_x0000_s1103" style="position:absolute;left:0pt;margin-left:51.4pt;margin-top:367.5pt;height:0.95pt;width:459.7pt;mso-position-horizontal-relative:page;mso-position-vertical-relative:page;z-index:-251657216;mso-width-relative:page;mso-height-relative:page;" fillcolor="#000000" filled="t" stroked="t" coordsize="100000,100000" path="m0,99999l100000,99999,100000,0,0,0,0,99999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4" o:spid="_x0000_s1104" style="position:absolute;left:0pt;margin-left:51.45pt;margin-top:392.2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5" o:spid="_x0000_s1105" style="position:absolute;left:0pt;margin-left:51.4pt;margin-top:392.1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6" o:spid="_x0000_s1106" style="position:absolute;left:0pt;margin-left:51.45pt;margin-top:406.7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7" o:spid="_x0000_s1107" style="position:absolute;left:0pt;margin-left:51.4pt;margin-top:406.7pt;height:0.95pt;width:459.7pt;mso-position-horizontal-relative:page;mso-position-vertical-relative:page;z-index:-251657216;mso-width-relative:page;mso-height-relative:page;" fillcolor="#000000" filled="t" stroked="t" coordsize="100000,100000" path="m0,99999l100000,99999,100000,0,0,0,0,99999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8" o:spid="_x0000_s1108" style="position:absolute;left:0pt;margin-left:51.45pt;margin-top:443.7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09" o:spid="_x0000_s1109" style="position:absolute;left:0pt;margin-left:51.4pt;margin-top:443.7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0" o:spid="_x0000_s1110" style="position:absolute;left:0pt;margin-left:51.45pt;margin-top:480.7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1" o:spid="_x0000_s1111" style="position:absolute;left:0pt;margin-left:51.4pt;margin-top:480.7pt;height:0.95pt;width:459.7pt;mso-position-horizontal-relative:page;mso-position-vertical-relative:page;z-index:-251657216;mso-width-relative:page;mso-height-relative:page;" fillcolor="#000000" filled="t" stroked="t" coordsize="100000,100000" path="m0,99999l100000,99999,100000,0,0,0,0,99999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2" o:spid="_x0000_s1112" style="position:absolute;left:0pt;margin-left:51.45pt;margin-top:495.2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3" o:spid="_x0000_s1113" style="position:absolute;left:0pt;margin-left:51.4pt;margin-top:495.2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4" o:spid="_x0000_s1114" style="position:absolute;left:0pt;margin-left:51.45pt;margin-top:519.9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5" o:spid="_x0000_s1115" style="position:absolute;left:0pt;margin-left:51.4pt;margin-top:519.8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6" o:spid="_x0000_s1116" style="position:absolute;left:0pt;margin-left:51.45pt;margin-top:534.4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7" o:spid="_x0000_s1117" style="position:absolute;left:0pt;margin-left:51.4pt;margin-top:534.3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8" o:spid="_x0000_s1118" style="position:absolute;left:0pt;margin-left:51.45pt;margin-top:559.0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19" o:spid="_x0000_s1119" style="position:absolute;left:0pt;margin-left:51.4pt;margin-top:559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20" o:spid="_x0000_s1120" style="position:absolute;left:0pt;margin-left:51.45pt;margin-top:596.0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21" o:spid="_x0000_s1121" style="position:absolute;left:0pt;margin-left:51.4pt;margin-top:596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22" o:spid="_x0000_s1122" style="position:absolute;left:0pt;margin-left:51.45pt;margin-top:610.6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23" o:spid="_x0000_s1123" style="position:absolute;left:0pt;margin-left:51.4pt;margin-top:610.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24" o:spid="_x0000_s1124" style="position:absolute;left:0pt;margin-left:51.45pt;margin-top:635.2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25" o:spid="_x0000_s1125" style="position:absolute;left:0pt;margin-left:51.4pt;margin-top:635.1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26" o:spid="_x0000_s1126" style="position:absolute;left:0pt;margin-left:51.45pt;margin-top:659.85pt;height:0pt;width:459.55pt;mso-position-horizontal-relative:page;mso-position-vertical-relative:page;z-index:-251657216;mso-width-relative:page;mso-height-relative:page;" fillcolor="#000000" filled="t" stroked="t" coordsize="100000,100000" path="m0,0l100000,0nfe">
            <v:fill on="t" focussize="0,0"/>
            <v:stroke weight="0pt" color="#000000"/>
            <v:imagedata o:title=""/>
            <o:lock v:ext="edit"/>
          </v:shape>
        </w:pict>
      </w:r>
      <w:r>
        <w:pict>
          <v:shape id="_x0000_s1127" o:spid="_x0000_s1127" style="position:absolute;left:0pt;margin-left:51.4pt;margin-top:659.75pt;height:0.95pt;width:459.7pt;mso-position-horizontal-relative:page;mso-position-vertical-relative:page;z-index:-251657216;mso-width-relative:page;mso-height-relative:page;" fillcolor="#000000" filled="t" stroked="t" coordsize="100000,100000" path="m0,100000l100000,100000,100000,0,0,0,0,100000xnse">
            <v:fill on="t" focussize="0,0"/>
            <v:stroke weight="0pt" color="#000000"/>
            <v:imagedata o:title=""/>
            <o:lock v:ext="edit"/>
          </v:shape>
        </w:pict>
      </w:r>
    </w:p>
    <w:p>
      <w:pPr>
        <w:spacing w:before="1386" w:line="269" w:lineRule="exact"/>
        <w:ind w:left="8007"/>
      </w:pPr>
      <w:r>
        <w:rPr>
          <w:rFonts w:ascii="Calibri" w:hAnsi="Calibri" w:cs="Calibri"/>
          <w:color w:val="000000"/>
          <w:sz w:val="22"/>
          <w:szCs w:val="22"/>
        </w:rPr>
        <w:t>Цена за</w:t>
      </w:r>
    </w:p>
    <w:p>
      <w:pPr>
        <w:spacing w:before="0" w:line="143" w:lineRule="exact"/>
        <w:ind w:left="9098"/>
      </w:pPr>
      <w:r>
        <w:rPr>
          <w:rFonts w:ascii="Calibri" w:hAnsi="Calibri" w:cs="Calibri"/>
          <w:color w:val="000000"/>
          <w:sz w:val="22"/>
          <w:szCs w:val="22"/>
        </w:rPr>
        <w:t>Стоимость</w:t>
      </w:r>
    </w:p>
    <w:p>
      <w:pPr>
        <w:spacing w:before="0" w:line="146" w:lineRule="exact"/>
        <w:ind w:left="1123"/>
      </w:pPr>
      <w:r>
        <w:rPr>
          <w:rFonts w:ascii="Calibri" w:hAnsi="Calibri" w:cs="Calibri"/>
          <w:color w:val="000000"/>
          <w:sz w:val="22"/>
          <w:szCs w:val="22"/>
        </w:rPr>
        <w:t>Номер</w:t>
      </w:r>
      <w:r>
        <w:rPr>
          <w:rFonts w:ascii="Calibri" w:hAnsi="Calibri" w:cs="Calibri"/>
          <w:color w:val="000000"/>
          <w:spacing w:val="823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Наименование работ</w:t>
      </w:r>
      <w:r>
        <w:rPr>
          <w:rFonts w:ascii="Calibri" w:hAnsi="Calibri" w:cs="Calibri"/>
          <w:color w:val="000000"/>
          <w:spacing w:val="859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Ед. изм.</w:t>
      </w:r>
      <w:r>
        <w:rPr>
          <w:rFonts w:ascii="Calibri" w:hAnsi="Calibri" w:cs="Calibri"/>
          <w:color w:val="000000"/>
          <w:spacing w:val="259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Кол-во ед.</w:t>
      </w:r>
      <w:r>
        <w:rPr>
          <w:rFonts w:ascii="Calibri" w:hAnsi="Calibri" w:cs="Calibri"/>
          <w:color w:val="000000"/>
          <w:spacing w:val="329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единицу</w:t>
      </w:r>
    </w:p>
    <w:p>
      <w:pPr>
        <w:spacing w:before="0" w:line="143" w:lineRule="exact"/>
        <w:ind w:left="9400"/>
      </w:pPr>
      <w:r>
        <w:rPr>
          <w:rFonts w:ascii="Calibri" w:hAnsi="Calibri" w:cs="Calibri"/>
          <w:color w:val="000000"/>
          <w:sz w:val="22"/>
          <w:szCs w:val="22"/>
        </w:rPr>
        <w:t>руб.</w:t>
      </w:r>
    </w:p>
    <w:p>
      <w:pPr>
        <w:spacing w:before="0" w:line="146" w:lineRule="exact"/>
        <w:ind w:left="8176"/>
      </w:pPr>
      <w:r>
        <w:rPr>
          <w:rFonts w:ascii="Calibri" w:hAnsi="Calibri" w:cs="Calibri"/>
          <w:color w:val="000000"/>
          <w:sz w:val="22"/>
          <w:szCs w:val="22"/>
        </w:rPr>
        <w:t>руб.</w:t>
      </w:r>
    </w:p>
    <w:p>
      <w:pPr>
        <w:spacing w:before="20" w:line="269" w:lineRule="exact"/>
        <w:ind w:left="1382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pacing w:val="2029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pacing w:val="2126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pacing w:val="1017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pacing w:val="111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pacing w:val="1062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4</w:t>
      </w:r>
    </w:p>
    <w:p>
      <w:pPr>
        <w:spacing w:before="311" w:line="269" w:lineRule="exact"/>
        <w:ind w:left="1894"/>
      </w:pPr>
      <w:r>
        <w:rPr>
          <w:rFonts w:ascii="Calibri" w:hAnsi="Calibri" w:cs="Calibri"/>
          <w:b/>
          <w:color w:val="000000"/>
          <w:sz w:val="22"/>
          <w:szCs w:val="22"/>
        </w:rPr>
        <w:t>Потолки.</w:t>
      </w:r>
    </w:p>
    <w:p>
      <w:pPr>
        <w:spacing w:before="21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Устройство каркаса для зашивки</w:t>
      </w:r>
      <w:r>
        <w:rPr>
          <w:rFonts w:ascii="Arial" w:hAnsi="Arial" w:cs="Arial"/>
          <w:color w:val="000000"/>
          <w:spacing w:val="79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м2</w:t>
      </w:r>
      <w:r>
        <w:rPr>
          <w:rFonts w:ascii="Arial" w:hAnsi="Arial" w:cs="Arial"/>
          <w:color w:val="000000"/>
          <w:spacing w:val="75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32,00</w:t>
      </w:r>
      <w:r>
        <w:rPr>
          <w:rFonts w:ascii="Arial" w:hAnsi="Arial" w:cs="Arial"/>
          <w:color w:val="000000"/>
          <w:spacing w:val="66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54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потолка ГКЛ и укладки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pacing w:val="4"/>
          <w:sz w:val="19"/>
          <w:szCs w:val="19"/>
        </w:rPr>
        <w:t>шумоизоляции. Доска 4000*150*50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мм.</w:t>
      </w:r>
    </w:p>
    <w:p>
      <w:pPr>
        <w:spacing w:before="16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Устройство шумоизоляции плитной</w:t>
      </w:r>
      <w:r>
        <w:rPr>
          <w:rFonts w:ascii="Arial" w:hAnsi="Arial" w:cs="Arial"/>
          <w:color w:val="000000"/>
          <w:spacing w:val="55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м2</w:t>
      </w:r>
      <w:r>
        <w:rPr>
          <w:rFonts w:ascii="Arial" w:hAnsi="Arial" w:cs="Arial"/>
          <w:color w:val="000000"/>
          <w:spacing w:val="75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62,00</w:t>
      </w:r>
      <w:r>
        <w:rPr>
          <w:rFonts w:ascii="Arial" w:hAnsi="Arial" w:cs="Arial"/>
          <w:color w:val="000000"/>
          <w:spacing w:val="66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54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КНАУФ АКУСТИК 50 мм.</w:t>
      </w:r>
    </w:p>
    <w:p>
      <w:pPr>
        <w:spacing w:before="15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Обшивка потолка ГКЛ. Без</w:t>
      </w:r>
      <w:r>
        <w:rPr>
          <w:rFonts w:ascii="Arial" w:hAnsi="Arial" w:cs="Arial"/>
          <w:color w:val="000000"/>
          <w:spacing w:val="136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м2</w:t>
      </w:r>
      <w:r>
        <w:rPr>
          <w:rFonts w:ascii="Arial" w:hAnsi="Arial" w:cs="Arial"/>
          <w:color w:val="000000"/>
          <w:spacing w:val="75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87,00</w:t>
      </w:r>
      <w:r>
        <w:rPr>
          <w:rFonts w:ascii="Arial" w:hAnsi="Arial" w:cs="Arial"/>
          <w:color w:val="000000"/>
          <w:spacing w:val="66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54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pacing w:val="4"/>
          <w:sz w:val="19"/>
          <w:szCs w:val="19"/>
        </w:rPr>
        <w:t>устройства каркаса. Без шпатлёвки.</w:t>
      </w:r>
    </w:p>
    <w:p>
      <w:pPr>
        <w:spacing w:before="262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Покраска потолка. Высота от 2,5</w:t>
      </w:r>
      <w:r>
        <w:rPr>
          <w:rFonts w:ascii="Arial" w:hAnsi="Arial" w:cs="Arial"/>
          <w:color w:val="000000"/>
          <w:spacing w:val="81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м2</w:t>
      </w:r>
      <w:r>
        <w:rPr>
          <w:rFonts w:ascii="Arial" w:hAnsi="Arial" w:cs="Arial"/>
          <w:color w:val="000000"/>
          <w:spacing w:val="69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238,13</w:t>
      </w:r>
      <w:r>
        <w:rPr>
          <w:rFonts w:ascii="Arial" w:hAnsi="Arial" w:cs="Arial"/>
          <w:color w:val="000000"/>
          <w:spacing w:val="612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метров до 4,5 метров.</w:t>
      </w:r>
    </w:p>
    <w:p>
      <w:pPr>
        <w:spacing w:before="14" w:line="269" w:lineRule="exact"/>
        <w:ind w:left="1894"/>
      </w:pPr>
      <w:r>
        <w:rPr>
          <w:rFonts w:ascii="Calibri" w:hAnsi="Calibri" w:cs="Calibri"/>
          <w:b/>
          <w:color w:val="000000"/>
          <w:sz w:val="22"/>
          <w:szCs w:val="22"/>
        </w:rPr>
        <w:t>Стены.</w:t>
      </w:r>
    </w:p>
    <w:p>
      <w:pPr>
        <w:spacing w:before="21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Устройство шумоизоляции плитной</w:t>
      </w:r>
      <w:r>
        <w:rPr>
          <w:rFonts w:ascii="Arial" w:hAnsi="Arial" w:cs="Arial"/>
          <w:color w:val="000000"/>
          <w:spacing w:val="55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м2</w:t>
      </w:r>
      <w:r>
        <w:rPr>
          <w:rFonts w:ascii="Arial" w:hAnsi="Arial" w:cs="Arial"/>
          <w:color w:val="000000"/>
          <w:spacing w:val="75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93,75</w:t>
      </w:r>
      <w:r>
        <w:rPr>
          <w:rFonts w:ascii="Arial" w:hAnsi="Arial" w:cs="Arial"/>
          <w:color w:val="000000"/>
          <w:spacing w:val="667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КНАУФ АКУСТИК 50 мм.</w:t>
      </w:r>
    </w:p>
    <w:p>
      <w:pPr>
        <w:spacing w:before="15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Обшивка стен ГКЛ. Без устройства</w:t>
      </w:r>
      <w:r>
        <w:rPr>
          <w:rFonts w:ascii="Arial" w:hAnsi="Arial" w:cs="Arial"/>
          <w:color w:val="000000"/>
          <w:spacing w:val="60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м2</w:t>
      </w:r>
      <w:r>
        <w:rPr>
          <w:rFonts w:ascii="Arial" w:hAnsi="Arial" w:cs="Arial"/>
          <w:color w:val="000000"/>
          <w:spacing w:val="69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194,00</w:t>
      </w:r>
      <w:r>
        <w:rPr>
          <w:rFonts w:ascii="Arial" w:hAnsi="Arial" w:cs="Arial"/>
          <w:color w:val="000000"/>
          <w:spacing w:val="612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каркаса. Без шпатлёвки.</w:t>
      </w:r>
    </w:p>
    <w:p>
      <w:pPr>
        <w:spacing w:before="262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Покраска стен в 1 цвет. Высота от</w:t>
      </w:r>
      <w:r>
        <w:rPr>
          <w:rFonts w:ascii="Arial" w:hAnsi="Arial" w:cs="Arial"/>
          <w:color w:val="000000"/>
          <w:spacing w:val="66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м2</w:t>
      </w:r>
      <w:r>
        <w:rPr>
          <w:rFonts w:ascii="Arial" w:hAnsi="Arial" w:cs="Arial"/>
          <w:color w:val="000000"/>
          <w:spacing w:val="69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491,00</w:t>
      </w:r>
      <w:r>
        <w:rPr>
          <w:rFonts w:ascii="Arial" w:hAnsi="Arial" w:cs="Arial"/>
          <w:color w:val="000000"/>
          <w:spacing w:val="612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2,5 метров до 4,5 метров.</w:t>
      </w:r>
    </w:p>
    <w:p>
      <w:pPr>
        <w:spacing w:before="15" w:line="269" w:lineRule="exact"/>
        <w:ind w:left="1894"/>
      </w:pPr>
      <w:r>
        <w:rPr>
          <w:rFonts w:ascii="Calibri" w:hAnsi="Calibri" w:cs="Calibri"/>
          <w:b/>
          <w:color w:val="000000"/>
          <w:sz w:val="22"/>
          <w:szCs w:val="22"/>
        </w:rPr>
        <w:t>Полы.</w:t>
      </w:r>
    </w:p>
    <w:p>
      <w:pPr>
        <w:spacing w:before="21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Подготовительные работы,</w:t>
      </w:r>
      <w:r>
        <w:rPr>
          <w:rFonts w:ascii="Arial" w:hAnsi="Arial" w:cs="Arial"/>
          <w:color w:val="000000"/>
          <w:spacing w:val="130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м2</w:t>
      </w:r>
      <w:r>
        <w:rPr>
          <w:rFonts w:ascii="Arial" w:hAnsi="Arial" w:cs="Arial"/>
          <w:color w:val="000000"/>
          <w:spacing w:val="75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17,00</w:t>
      </w:r>
      <w:r>
        <w:rPr>
          <w:rFonts w:ascii="Arial" w:hAnsi="Arial" w:cs="Arial"/>
          <w:color w:val="000000"/>
          <w:spacing w:val="612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pacing w:val="4"/>
          <w:sz w:val="19"/>
          <w:szCs w:val="19"/>
        </w:rPr>
        <w:t>устройство бетонной стяжки с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pacing w:val="4"/>
          <w:sz w:val="19"/>
          <w:szCs w:val="19"/>
        </w:rPr>
        <w:t>уклоном, толщиной до 200 мм.</w:t>
      </w:r>
    </w:p>
    <w:p>
      <w:pPr>
        <w:spacing w:before="15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Комплекс работ по обеспыливанию</w:t>
      </w:r>
      <w:r>
        <w:rPr>
          <w:rFonts w:ascii="Arial" w:hAnsi="Arial" w:cs="Arial"/>
          <w:color w:val="000000"/>
          <w:spacing w:val="51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шт.</w:t>
      </w:r>
      <w:r>
        <w:rPr>
          <w:rFonts w:ascii="Arial" w:hAnsi="Arial" w:cs="Arial"/>
          <w:color w:val="000000"/>
          <w:spacing w:val="66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404,00</w:t>
      </w:r>
      <w:r>
        <w:rPr>
          <w:rFonts w:ascii="Arial" w:hAnsi="Arial" w:cs="Arial"/>
          <w:color w:val="000000"/>
          <w:spacing w:val="612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pacing w:val="4"/>
          <w:sz w:val="19"/>
          <w:szCs w:val="19"/>
        </w:rPr>
        <w:t>поверхности пола. Нанесение краски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за 3 раза.</w:t>
      </w:r>
    </w:p>
    <w:p>
      <w:pPr>
        <w:spacing w:before="14" w:line="269" w:lineRule="exact"/>
        <w:ind w:left="1894"/>
      </w:pPr>
      <w:r>
        <w:rPr>
          <w:rFonts w:ascii="Calibri" w:hAnsi="Calibri" w:cs="Calibri"/>
          <w:b/>
          <w:color w:val="000000"/>
          <w:sz w:val="22"/>
          <w:szCs w:val="22"/>
        </w:rPr>
        <w:t>Электромонтаж.</w:t>
      </w:r>
    </w:p>
    <w:p>
      <w:pPr>
        <w:spacing w:before="21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Стабилизатор напряжения 380</w:t>
      </w:r>
      <w:r>
        <w:rPr>
          <w:rFonts w:ascii="Arial" w:hAnsi="Arial" w:cs="Arial"/>
          <w:color w:val="000000"/>
          <w:spacing w:val="94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шт.</w:t>
      </w:r>
      <w:r>
        <w:rPr>
          <w:rFonts w:ascii="Arial" w:hAnsi="Arial" w:cs="Arial"/>
          <w:color w:val="000000"/>
          <w:spacing w:val="77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1,00</w:t>
      </w:r>
      <w:r>
        <w:rPr>
          <w:rFonts w:ascii="Arial" w:hAnsi="Arial" w:cs="Arial"/>
          <w:color w:val="000000"/>
          <w:spacing w:val="612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pacing w:val="4"/>
          <w:sz w:val="19"/>
          <w:szCs w:val="19"/>
        </w:rPr>
        <w:t>вольт, 15 киловатт. С монтажом.</w:t>
      </w:r>
    </w:p>
    <w:p>
      <w:pPr>
        <w:spacing w:before="15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Демонтажные работы. На сумму</w:t>
      </w:r>
      <w:r>
        <w:rPr>
          <w:rFonts w:ascii="Arial" w:hAnsi="Arial" w:cs="Arial"/>
          <w:color w:val="000000"/>
          <w:spacing w:val="79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шт.</w:t>
      </w:r>
      <w:r>
        <w:rPr>
          <w:rFonts w:ascii="Arial" w:hAnsi="Arial" w:cs="Arial"/>
          <w:color w:val="000000"/>
          <w:spacing w:val="77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1,00</w:t>
      </w:r>
      <w:r>
        <w:rPr>
          <w:rFonts w:ascii="Arial" w:hAnsi="Arial" w:cs="Arial"/>
          <w:color w:val="000000"/>
          <w:spacing w:val="612"/>
          <w:sz w:val="19"/>
          <w:szCs w:val="19"/>
        </w:rPr>
        <w:t xml:space="preserve"> </w:t>
      </w:r>
    </w:p>
    <w:p>
      <w:pPr>
        <w:spacing w:before="61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Линейные светодиодные</w:t>
      </w:r>
      <w:r>
        <w:rPr>
          <w:rFonts w:ascii="Arial" w:hAnsi="Arial" w:cs="Arial"/>
          <w:color w:val="000000"/>
          <w:spacing w:val="149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шт.</w:t>
      </w:r>
      <w:r>
        <w:rPr>
          <w:rFonts w:ascii="Arial" w:hAnsi="Arial" w:cs="Arial"/>
          <w:color w:val="000000"/>
          <w:spacing w:val="72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41,00</w:t>
      </w:r>
      <w:r>
        <w:rPr>
          <w:rFonts w:ascii="Arial" w:hAnsi="Arial" w:cs="Arial"/>
          <w:color w:val="000000"/>
          <w:spacing w:val="612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светильники 1,2м</w:t>
      </w:r>
    </w:p>
    <w:p>
      <w:pPr>
        <w:spacing w:before="15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Розетка накладная, двухместная с</w:t>
      </w:r>
      <w:r>
        <w:rPr>
          <w:rFonts w:ascii="Arial" w:hAnsi="Arial" w:cs="Arial"/>
          <w:color w:val="000000"/>
          <w:spacing w:val="60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шт.</w:t>
      </w:r>
      <w:r>
        <w:rPr>
          <w:rFonts w:ascii="Arial" w:hAnsi="Arial" w:cs="Arial"/>
          <w:color w:val="000000"/>
          <w:spacing w:val="72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28,00</w:t>
      </w:r>
      <w:r>
        <w:rPr>
          <w:rFonts w:ascii="Arial" w:hAnsi="Arial" w:cs="Arial"/>
          <w:color w:val="000000"/>
          <w:spacing w:val="667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pacing w:val="4"/>
          <w:sz w:val="19"/>
          <w:szCs w:val="19"/>
        </w:rPr>
        <w:t>заземлением. Шнейдер Электрик</w:t>
      </w:r>
    </w:p>
    <w:p>
      <w:pPr>
        <w:spacing w:before="263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4"/>
          <w:sz w:val="19"/>
          <w:szCs w:val="19"/>
        </w:rPr>
        <w:t>Розетка силовая 220 вольт, 32 А</w:t>
      </w:r>
      <w:r>
        <w:rPr>
          <w:rFonts w:ascii="Arial" w:hAnsi="Arial" w:cs="Arial"/>
          <w:color w:val="000000"/>
          <w:spacing w:val="78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шт.</w:t>
      </w:r>
      <w:r>
        <w:rPr>
          <w:rFonts w:ascii="Arial" w:hAnsi="Arial" w:cs="Arial"/>
          <w:color w:val="000000"/>
          <w:spacing w:val="77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7,00</w:t>
      </w:r>
      <w:r>
        <w:rPr>
          <w:rFonts w:ascii="Arial" w:hAnsi="Arial" w:cs="Arial"/>
          <w:color w:val="000000"/>
          <w:spacing w:val="667"/>
          <w:sz w:val="19"/>
          <w:szCs w:val="19"/>
        </w:rPr>
        <w:t xml:space="preserve"> </w:t>
      </w:r>
    </w:p>
    <w:p>
      <w:pPr>
        <w:spacing w:before="61" w:line="229" w:lineRule="exact"/>
        <w:ind w:left="1382"/>
      </w:pPr>
      <w:r>
        <w:rPr>
          <w:rFonts w:ascii="Arial" w:hAnsi="Arial" w:cs="Arial"/>
          <w:color w:val="000000"/>
          <w:sz w:val="19"/>
          <w:szCs w:val="19"/>
        </w:rPr>
        <w:t>6</w:t>
      </w:r>
      <w:r>
        <w:rPr>
          <w:rFonts w:ascii="Arial" w:hAnsi="Arial" w:cs="Arial"/>
          <w:color w:val="000000"/>
          <w:spacing w:val="3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Выключатели накладные</w:t>
      </w:r>
      <w:r>
        <w:rPr>
          <w:rFonts w:ascii="Arial" w:hAnsi="Arial" w:cs="Arial"/>
          <w:color w:val="000000"/>
          <w:spacing w:val="148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шт.</w:t>
      </w:r>
      <w:r>
        <w:rPr>
          <w:rFonts w:ascii="Arial" w:hAnsi="Arial" w:cs="Arial"/>
          <w:color w:val="000000"/>
          <w:spacing w:val="77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4,00</w:t>
      </w:r>
      <w:r>
        <w:rPr>
          <w:rFonts w:ascii="Arial" w:hAnsi="Arial" w:cs="Arial"/>
          <w:color w:val="000000"/>
          <w:spacing w:val="667"/>
          <w:sz w:val="19"/>
          <w:szCs w:val="19"/>
        </w:rPr>
        <w:t xml:space="preserve"> </w:t>
      </w:r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одноклавишные</w:t>
      </w:r>
    </w:p>
    <w:p>
      <w:pPr>
        <w:spacing w:before="15" w:line="229" w:lineRule="exact"/>
        <w:ind w:left="1894"/>
      </w:pPr>
      <w:r>
        <w:rPr>
          <w:rFonts w:ascii="Arial" w:hAnsi="Arial" w:cs="Arial"/>
          <w:color w:val="000000"/>
          <w:spacing w:val="4"/>
          <w:sz w:val="19"/>
          <w:szCs w:val="19"/>
        </w:rPr>
        <w:t>Всего работы, оборудование и</w:t>
      </w:r>
      <w:r>
        <w:rPr>
          <w:rFonts w:ascii="Arial" w:hAnsi="Arial" w:cs="Arial"/>
          <w:color w:val="000000"/>
          <w:spacing w:val="4325"/>
          <w:sz w:val="19"/>
          <w:szCs w:val="19"/>
        </w:rPr>
        <w:t xml:space="preserve"> </w:t>
      </w:r>
      <w:bookmarkStart w:id="0" w:name="_GoBack"/>
      <w:bookmarkEnd w:id="0"/>
    </w:p>
    <w:p>
      <w:pPr>
        <w:spacing w:before="18" w:line="229" w:lineRule="exact"/>
        <w:ind w:left="1894"/>
      </w:pPr>
      <w:r>
        <w:rPr>
          <w:rFonts w:ascii="Arial" w:hAnsi="Arial" w:cs="Arial"/>
          <w:color w:val="000000"/>
          <w:sz w:val="19"/>
          <w:szCs w:val="19"/>
        </w:rPr>
        <w:t>расходные материалы.</w:t>
      </w:r>
    </w:p>
    <w:sectPr>
      <w:pgSz w:w="11906" w:h="16838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00000"/>
    <w:rsid w:val="579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Times New Roman" w:hAnsi="Times New Roman" w:cs="Times New Roman" w:eastAsiaTheme="minorHAnsi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2022-10-31T10:41:45Z</dcterms:created>
  <dc:creator>Playstand.ru</dc:creator>
  <cp:lastModifiedBy>Playstand.ru</cp:lastModifiedBy>
  <dcterms:modified xsi:type="dcterms:W3CDTF">2022-10-31T10:42:57Z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F2000D8ECDA942228812EC868A5F83E3</vt:lpwstr>
  </property>
</Properties>
</file>