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Задание 1</w:t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/>
      </w:pPr>
      <w:r w:rsidDel="00000000" w:rsidR="00000000" w:rsidRPr="00000000">
        <w:rPr>
          <w:rtl w:val="0"/>
        </w:rPr>
        <w:t xml:space="preserve">Нужно наложить деревянную арку поверх уже готовой мебели, как на визуалах.</w:t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  <w:t xml:space="preserve">Предположительный материал - шпонированный МДФ, цельноламельный мебельный щит (? - не очень в этом разбираюсь). Пока рассматриваю светлый дуб (паркет из ясеня, шкафы из дуба).</w:t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Крепление: нужно учесть, что потолок гипсокартонный, по бокам возможно клей/шкант, может как-то заподлицо.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Примерный размер деталей: 55*260 (2 шт), 55*120 (1 шт)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Визуалы: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7498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8260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Реальность: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68326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83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6934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3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Задание 2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Продублировать арочный материал на стене в спальне.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Стена из пазогребня, толщина 10 см. Зеркало наклеено.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Примерный размер: 100*2680 и 1050*2680.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307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